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551" w:rsidRPr="00AA1644" w:rsidRDefault="00294551" w:rsidP="00AA164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181818"/>
          <w:sz w:val="32"/>
          <w:szCs w:val="28"/>
          <w:lang w:eastAsia="ru-RU"/>
        </w:rPr>
      </w:pPr>
      <w:r w:rsidRPr="00AA1644">
        <w:rPr>
          <w:rFonts w:ascii="Times New Roman" w:hAnsi="Times New Roman" w:cs="Times New Roman"/>
          <w:i/>
          <w:color w:val="000000"/>
          <w:sz w:val="32"/>
          <w:szCs w:val="28"/>
          <w:lang w:eastAsia="ru-RU"/>
        </w:rPr>
        <w:t>Методические рекомендации</w:t>
      </w:r>
    </w:p>
    <w:p w:rsidR="00294551" w:rsidRPr="00AA1644" w:rsidRDefault="00294551" w:rsidP="00AA164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AA1644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</w:t>
      </w:r>
      <w:r w:rsidR="007153EE" w:rsidRPr="00AA1644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«Развитие двигательной активности</w:t>
      </w:r>
      <w:r w:rsidRPr="00AA1644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дошкольников </w:t>
      </w:r>
    </w:p>
    <w:p w:rsidR="00294551" w:rsidRPr="00AA1644" w:rsidRDefault="00294551" w:rsidP="0029455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AA1644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посредством Сибирского борда»</w:t>
      </w:r>
    </w:p>
    <w:p w:rsidR="00AA1644" w:rsidRPr="00AA1644" w:rsidRDefault="00AA1644" w:rsidP="00AA1644">
      <w:pPr>
        <w:spacing w:after="0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AA164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Автор: Соловьева Наталья Владимировна</w:t>
      </w:r>
    </w:p>
    <w:p w:rsidR="00AA1644" w:rsidRPr="00AA1644" w:rsidRDefault="00AA1644" w:rsidP="00AA1644">
      <w:pPr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AA164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инструктор по физической культуре</w:t>
      </w:r>
    </w:p>
    <w:p w:rsidR="00B136D1" w:rsidRDefault="00B136D1" w:rsidP="00AA1644">
      <w:pPr>
        <w:shd w:val="clear" w:color="auto" w:fill="FFFFFF"/>
        <w:spacing w:after="0" w:line="210" w:lineRule="atLeast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Нельзя забывать, что дошкольный возраст – важный период в формировании физического здоровья. Именно в дошкольном возрасте самое благоприятное время для выработки правильных привычек, которые в сочетании с обучением приведут к положительным результатам.</w:t>
      </w:r>
    </w:p>
    <w:p w:rsidR="006C13E4" w:rsidRDefault="00B136D1" w:rsidP="00A55BE5">
      <w:pPr>
        <w:spacing w:after="160" w:line="259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Удовлетворить естественную потребность детей в движении и увеличить двигательную активность дошкольников, призваны занятия физкультурой. А в большей степени заинтересовать и увлечь ими помогает нестандартное оборудование – это всегда дополнительный стимул физкультурно-оздоровительной работы. Выполнение упражнений с ним оказывает значительное влияние на развитие у дошкольников двигательных качеств и способностей</w:t>
      </w:r>
      <w:r w:rsidRPr="007153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7153EE" w:rsidRPr="007153E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A55BE5" w:rsidRPr="00E86B12" w:rsidRDefault="007153EE" w:rsidP="00AA1644">
      <w:pPr>
        <w:spacing w:after="160" w:line="259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4"/>
        </w:rPr>
      </w:pPr>
      <w:r w:rsidRPr="007153E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Нестандартное оборудование Сибирский борд</w:t>
      </w:r>
      <w:r w:rsidR="00B136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многофункционально, оно может быть использовано в разных направлениях </w:t>
      </w:r>
      <w:r w:rsidR="00B136D1" w:rsidRPr="007153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развития детей (ф</w:t>
      </w:r>
      <w:r w:rsidR="00845C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изическое развитие, познавательн</w:t>
      </w:r>
      <w:r w:rsidRPr="007153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ое, речевое, творческое и т.д.), а также </w:t>
      </w:r>
      <w:r w:rsidR="00B136D1" w:rsidRPr="007153EE">
        <w:rPr>
          <w:rFonts w:ascii="Times New Roman" w:hAnsi="Times New Roman" w:cs="Times New Roman"/>
          <w:color w:val="000000"/>
          <w:sz w:val="28"/>
          <w:szCs w:val="28"/>
        </w:rPr>
        <w:t xml:space="preserve">во всех видах детской деятельности: как в организованной (физкультурные занятия, утренняя гимнастика и т.д.), так и в самостоятельной, свободной (отдых, индивидуальные занятия и игры). </w:t>
      </w:r>
      <w:r w:rsidR="00A55BE5" w:rsidRPr="00E86B12">
        <w:rPr>
          <w:rFonts w:ascii="Times New Roman" w:eastAsiaTheme="minorHAnsi" w:hAnsi="Times New Roman" w:cs="Times New Roman"/>
          <w:sz w:val="28"/>
          <w:szCs w:val="24"/>
        </w:rPr>
        <w:t>Балансир</w:t>
      </w:r>
      <w:r w:rsidR="00E86B12" w:rsidRPr="00E86B12">
        <w:rPr>
          <w:rFonts w:ascii="Times New Roman" w:eastAsiaTheme="minorHAnsi" w:hAnsi="Times New Roman" w:cs="Times New Roman"/>
          <w:sz w:val="28"/>
          <w:szCs w:val="24"/>
        </w:rPr>
        <w:t xml:space="preserve"> можно включать в разные части физкультурного </w:t>
      </w:r>
      <w:r w:rsidR="00A55BE5" w:rsidRPr="00E86B12">
        <w:rPr>
          <w:rFonts w:ascii="Times New Roman" w:eastAsiaTheme="minorHAnsi" w:hAnsi="Times New Roman" w:cs="Times New Roman"/>
          <w:sz w:val="28"/>
          <w:szCs w:val="24"/>
        </w:rPr>
        <w:t>занятия, где он послужит инвентарем при выполнении ОРУ, тренажером в ОВД,</w:t>
      </w:r>
      <w:r w:rsidR="00E86B12">
        <w:rPr>
          <w:rFonts w:ascii="Times New Roman" w:eastAsiaTheme="minorHAnsi" w:hAnsi="Times New Roman" w:cs="Times New Roman"/>
          <w:sz w:val="28"/>
          <w:szCs w:val="24"/>
        </w:rPr>
        <w:t xml:space="preserve"> оборудование для подвижных игр и эстафет,</w:t>
      </w:r>
      <w:r w:rsidR="00D30A6C">
        <w:rPr>
          <w:rFonts w:ascii="Times New Roman" w:eastAsiaTheme="minorHAnsi" w:hAnsi="Times New Roman" w:cs="Times New Roman"/>
          <w:sz w:val="28"/>
          <w:szCs w:val="24"/>
        </w:rPr>
        <w:t xml:space="preserve"> могут служить составляющими для</w:t>
      </w:r>
      <w:r w:rsidR="00A55BE5" w:rsidRPr="00E86B12">
        <w:rPr>
          <w:rFonts w:ascii="Times New Roman" w:eastAsiaTheme="minorHAnsi" w:hAnsi="Times New Roman" w:cs="Times New Roman"/>
          <w:sz w:val="28"/>
          <w:szCs w:val="24"/>
        </w:rPr>
        <w:t xml:space="preserve"> полосы препятствий. Сиборды </w:t>
      </w:r>
      <w:r w:rsidR="00D30A6C">
        <w:rPr>
          <w:rFonts w:ascii="Times New Roman" w:eastAsiaTheme="minorHAnsi" w:hAnsi="Times New Roman" w:cs="Times New Roman"/>
          <w:sz w:val="28"/>
          <w:szCs w:val="24"/>
        </w:rPr>
        <w:t>играют вспомогательную роль в оформлении</w:t>
      </w:r>
      <w:r w:rsidR="00845C46">
        <w:rPr>
          <w:rFonts w:ascii="Times New Roman" w:eastAsiaTheme="minorHAnsi" w:hAnsi="Times New Roman" w:cs="Times New Roman"/>
          <w:sz w:val="28"/>
          <w:szCs w:val="24"/>
        </w:rPr>
        <w:t xml:space="preserve"> и</w:t>
      </w:r>
      <w:r w:rsidR="00D30A6C">
        <w:rPr>
          <w:rFonts w:ascii="Times New Roman" w:eastAsiaTheme="minorHAnsi" w:hAnsi="Times New Roman" w:cs="Times New Roman"/>
          <w:sz w:val="28"/>
          <w:szCs w:val="24"/>
        </w:rPr>
        <w:t xml:space="preserve"> задумках детей,</w:t>
      </w:r>
      <w:r w:rsidR="00A55BE5" w:rsidRPr="00E86B12">
        <w:rPr>
          <w:rFonts w:ascii="Times New Roman" w:eastAsiaTheme="minorHAnsi" w:hAnsi="Times New Roman" w:cs="Times New Roman"/>
          <w:sz w:val="28"/>
          <w:szCs w:val="24"/>
        </w:rPr>
        <w:t xml:space="preserve"> в соотве</w:t>
      </w:r>
      <w:r w:rsidR="00845C46">
        <w:rPr>
          <w:rFonts w:ascii="Times New Roman" w:eastAsiaTheme="minorHAnsi" w:hAnsi="Times New Roman" w:cs="Times New Roman"/>
          <w:sz w:val="28"/>
          <w:szCs w:val="24"/>
        </w:rPr>
        <w:t>тствии с проживаемыми проектами</w:t>
      </w:r>
      <w:r w:rsidR="00A55BE5" w:rsidRPr="00E86B12">
        <w:rPr>
          <w:rFonts w:ascii="Times New Roman" w:eastAsiaTheme="minorHAnsi" w:hAnsi="Times New Roman" w:cs="Times New Roman"/>
          <w:sz w:val="28"/>
          <w:szCs w:val="24"/>
        </w:rPr>
        <w:t xml:space="preserve"> </w:t>
      </w:r>
      <w:r w:rsidR="00845C46">
        <w:rPr>
          <w:rFonts w:ascii="Times New Roman" w:eastAsiaTheme="minorHAnsi" w:hAnsi="Times New Roman" w:cs="Times New Roman"/>
          <w:sz w:val="28"/>
          <w:szCs w:val="24"/>
        </w:rPr>
        <w:t xml:space="preserve">(тема «Космос» – ракеты, тема «Транспорт» – </w:t>
      </w:r>
      <w:r w:rsidR="00A55BE5" w:rsidRPr="00E86B12">
        <w:rPr>
          <w:rFonts w:ascii="Times New Roman" w:eastAsiaTheme="minorHAnsi" w:hAnsi="Times New Roman" w:cs="Times New Roman"/>
          <w:sz w:val="28"/>
          <w:szCs w:val="24"/>
        </w:rPr>
        <w:t>машины и т.п.</w:t>
      </w:r>
      <w:r w:rsidR="00845C46">
        <w:rPr>
          <w:rFonts w:ascii="Times New Roman" w:eastAsiaTheme="minorHAnsi" w:hAnsi="Times New Roman" w:cs="Times New Roman"/>
          <w:sz w:val="28"/>
          <w:szCs w:val="24"/>
        </w:rPr>
        <w:t>).</w:t>
      </w:r>
    </w:p>
    <w:p w:rsidR="00B136D1" w:rsidRDefault="00B136D1" w:rsidP="00856C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153E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153EE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Сибирский борд – это тренажёр в виде изогнутой доски, который применяется для стимуляции мозжечка, отвечающего за координацию движений, равновесие и мышечный тонус.</w:t>
      </w:r>
    </w:p>
    <w:p w:rsidR="00B136D1" w:rsidRPr="00D30A6C" w:rsidRDefault="00845C46" w:rsidP="00D30A6C">
      <w:pPr>
        <w:jc w:val="both"/>
        <w:rPr>
          <w:rFonts w:ascii="Times New Roman" w:eastAsiaTheme="minorHAnsi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Ребенок, стоя</w:t>
      </w:r>
      <w:r w:rsidR="00B136D1">
        <w:rPr>
          <w:rFonts w:ascii="Times New Roman" w:hAnsi="Times New Roman" w:cs="Times New Roman"/>
          <w:color w:val="000000"/>
          <w:sz w:val="28"/>
          <w:szCs w:val="28"/>
        </w:rPr>
        <w:t xml:space="preserve"> на поверхности доски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изгибом вниз</w:t>
      </w:r>
      <w:r w:rsidR="00B136D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балансирует</w:t>
      </w:r>
      <w:r w:rsidR="00B136D1">
        <w:rPr>
          <w:rFonts w:ascii="Times New Roman" w:hAnsi="Times New Roman" w:cs="Times New Roman"/>
          <w:color w:val="000000"/>
          <w:sz w:val="28"/>
          <w:szCs w:val="28"/>
        </w:rPr>
        <w:t xml:space="preserve"> в попытках удержать равновесие, вследствие чего, упражнения на борде способствуют: развитию к</w:t>
      </w:r>
      <w:r>
        <w:rPr>
          <w:rFonts w:ascii="Times New Roman" w:hAnsi="Times New Roman" w:cs="Times New Roman"/>
          <w:color w:val="000000"/>
          <w:sz w:val="28"/>
          <w:szCs w:val="28"/>
        </w:rPr>
        <w:t>оординации, укреплению опорно-</w:t>
      </w:r>
      <w:r w:rsidR="00B136D1">
        <w:rPr>
          <w:rFonts w:ascii="Times New Roman" w:hAnsi="Times New Roman" w:cs="Times New Roman"/>
          <w:color w:val="000000"/>
          <w:sz w:val="28"/>
          <w:szCs w:val="28"/>
        </w:rPr>
        <w:t>двигательного аппарата, улучшению осанки и развитию гибкости и ловкости.</w:t>
      </w:r>
      <w:r w:rsidR="006C259E" w:rsidRPr="006C259E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6C259E" w:rsidRPr="00D30A6C">
        <w:rPr>
          <w:rFonts w:ascii="Times New Roman" w:eastAsiaTheme="minorHAnsi" w:hAnsi="Times New Roman" w:cs="Times New Roman"/>
          <w:sz w:val="28"/>
          <w:szCs w:val="24"/>
        </w:rPr>
        <w:t>В перевернутом виде, дугой вверх, лежа на борде</w:t>
      </w:r>
      <w:r w:rsidR="00D30A6C" w:rsidRPr="00D30A6C">
        <w:rPr>
          <w:rFonts w:ascii="Times New Roman" w:eastAsiaTheme="minorHAnsi" w:hAnsi="Times New Roman" w:cs="Times New Roman"/>
          <w:sz w:val="28"/>
          <w:szCs w:val="24"/>
        </w:rPr>
        <w:t>, можно получить</w:t>
      </w:r>
      <w:r w:rsidR="006C259E" w:rsidRPr="00D30A6C">
        <w:rPr>
          <w:rFonts w:ascii="Times New Roman" w:eastAsiaTheme="minorHAnsi" w:hAnsi="Times New Roman" w:cs="Times New Roman"/>
          <w:sz w:val="28"/>
          <w:szCs w:val="24"/>
        </w:rPr>
        <w:t xml:space="preserve"> расслабляющий, релаксационный эффект. Дети </w:t>
      </w:r>
      <w:r>
        <w:rPr>
          <w:rFonts w:ascii="Times New Roman" w:eastAsiaTheme="minorHAnsi" w:hAnsi="Times New Roman" w:cs="Times New Roman"/>
          <w:sz w:val="28"/>
          <w:szCs w:val="24"/>
        </w:rPr>
        <w:t>проводят время отдыхая и</w:t>
      </w:r>
      <w:r w:rsidR="006C259E" w:rsidRPr="00D30A6C">
        <w:rPr>
          <w:rFonts w:ascii="Times New Roman" w:eastAsiaTheme="minorHAnsi" w:hAnsi="Times New Roman" w:cs="Times New Roman"/>
          <w:sz w:val="28"/>
          <w:szCs w:val="24"/>
        </w:rPr>
        <w:t xml:space="preserve"> расслабляя свои мышцы.</w:t>
      </w:r>
    </w:p>
    <w:p w:rsidR="00B136D1" w:rsidRDefault="00B136D1" w:rsidP="00AA7370">
      <w:pPr>
        <w:shd w:val="clear" w:color="auto" w:fill="FFFFFF"/>
        <w:spacing w:after="0" w:line="210" w:lineRule="atLeast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Оборудова</w:t>
      </w:r>
      <w:r w:rsidR="00FE4998">
        <w:rPr>
          <w:rFonts w:ascii="Times New Roman" w:hAnsi="Times New Roman" w:cs="Times New Roman"/>
          <w:color w:val="000000"/>
          <w:sz w:val="28"/>
          <w:szCs w:val="28"/>
        </w:rPr>
        <w:t xml:space="preserve">ние изготовлено из экологически </w:t>
      </w:r>
      <w:r>
        <w:rPr>
          <w:rFonts w:ascii="Times New Roman" w:hAnsi="Times New Roman" w:cs="Times New Roman"/>
          <w:color w:val="000000"/>
          <w:sz w:val="28"/>
          <w:szCs w:val="28"/>
        </w:rPr>
        <w:t>чистого материала – алтайской березы несколько лет назад и за это время нашло широкое применение и необычайно хорошие отзывы, как у детей, так и у взрослых.</w:t>
      </w:r>
    </w:p>
    <w:p w:rsidR="00AA7370" w:rsidRDefault="00B136D1" w:rsidP="00063930">
      <w:pPr>
        <w:shd w:val="clear" w:color="auto" w:fill="FFFFFF"/>
        <w:spacing w:after="0" w:line="210" w:lineRule="atLeast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Данные </w:t>
      </w:r>
      <w:r w:rsidRPr="00856C91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7370">
        <w:rPr>
          <w:rFonts w:ascii="Times New Roman" w:hAnsi="Times New Roman" w:cs="Times New Roman"/>
          <w:color w:val="000000"/>
          <w:sz w:val="28"/>
          <w:szCs w:val="28"/>
        </w:rPr>
        <w:t xml:space="preserve">могут быть </w:t>
      </w:r>
      <w:r w:rsidR="008056A1">
        <w:rPr>
          <w:rFonts w:ascii="Times New Roman" w:hAnsi="Times New Roman" w:cs="Times New Roman"/>
          <w:color w:val="000000"/>
          <w:sz w:val="28"/>
          <w:szCs w:val="28"/>
        </w:rPr>
        <w:t>полезны педагогам детских садов.</w:t>
      </w:r>
      <w:r w:rsidR="008056A1" w:rsidRPr="008056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056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 помощник для инструкторов по физической культуре, логопеда, педагога - психолога,</w:t>
      </w:r>
      <w:r w:rsidR="008056A1" w:rsidRPr="00AD65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музыкального руководителя и, конечно же, для воспитателя! С ним подружатся не только педагоги, но и родители!</w:t>
      </w:r>
      <w:r w:rsidR="008773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998">
        <w:rPr>
          <w:rFonts w:ascii="Times New Roman" w:hAnsi="Times New Roman" w:cs="Times New Roman"/>
          <w:color w:val="000000"/>
          <w:sz w:val="28"/>
          <w:szCs w:val="28"/>
        </w:rPr>
        <w:t>Оптимальный возраст</w:t>
      </w:r>
      <w:r w:rsidR="00063930">
        <w:rPr>
          <w:rFonts w:ascii="Times New Roman" w:hAnsi="Times New Roman" w:cs="Times New Roman"/>
          <w:color w:val="000000"/>
          <w:sz w:val="28"/>
          <w:szCs w:val="28"/>
        </w:rPr>
        <w:t xml:space="preserve"> для занятий на </w:t>
      </w:r>
      <w:r w:rsidR="00760009">
        <w:rPr>
          <w:rFonts w:ascii="Times New Roman" w:hAnsi="Times New Roman" w:cs="Times New Roman"/>
          <w:color w:val="000000"/>
          <w:sz w:val="28"/>
          <w:szCs w:val="28"/>
        </w:rPr>
        <w:t>тренажере –  с трех лет.</w:t>
      </w:r>
    </w:p>
    <w:p w:rsidR="00063930" w:rsidRPr="00063930" w:rsidRDefault="00063930" w:rsidP="00063930">
      <w:pPr>
        <w:shd w:val="clear" w:color="auto" w:fill="FFFFFF"/>
        <w:spacing w:after="0" w:line="210" w:lineRule="atLeast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294551" w:rsidRPr="00294551" w:rsidRDefault="005522E9" w:rsidP="002945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правила работы с детьми на </w:t>
      </w:r>
      <w:r w:rsidR="00294551" w:rsidRPr="00294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балансировочных досках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85438" w:rsidRPr="00585438" w:rsidRDefault="005522E9" w:rsidP="005522E9">
      <w:pPr>
        <w:pStyle w:val="a3"/>
        <w:numPr>
          <w:ilvl w:val="0"/>
          <w:numId w:val="1"/>
        </w:numPr>
        <w:rPr>
          <w:rFonts w:ascii="Times New Roman" w:eastAsiaTheme="minorHAnsi" w:hAnsi="Times New Roman" w:cs="Times New Roman"/>
          <w:sz w:val="24"/>
        </w:rPr>
      </w:pPr>
      <w:r w:rsidRPr="0055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58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блюдать технику безопасности:</w:t>
      </w:r>
    </w:p>
    <w:p w:rsidR="00585438" w:rsidRPr="00585438" w:rsidRDefault="00585438" w:rsidP="00AA1644">
      <w:pPr>
        <w:pStyle w:val="a3"/>
        <w:numPr>
          <w:ilvl w:val="0"/>
          <w:numId w:val="2"/>
        </w:numPr>
        <w:ind w:left="1276"/>
        <w:rPr>
          <w:rFonts w:ascii="Times New Roman" w:eastAsiaTheme="minorHAnsi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борды используются на мягкой, нескользящей поверхности, на </w:t>
      </w:r>
      <w:r w:rsidR="00805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расстоянии от других учас</w:t>
      </w:r>
      <w:r w:rsidR="00C5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тников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предметов;</w:t>
      </w:r>
    </w:p>
    <w:p w:rsidR="00585438" w:rsidRDefault="00585438" w:rsidP="00AA1644">
      <w:pPr>
        <w:pStyle w:val="a3"/>
        <w:numPr>
          <w:ilvl w:val="0"/>
          <w:numId w:val="2"/>
        </w:numPr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="005522E9" w:rsidRPr="005522E9">
        <w:rPr>
          <w:rFonts w:ascii="Times New Roman" w:eastAsiaTheme="minorHAnsi" w:hAnsi="Times New Roman" w:cs="Times New Roman"/>
          <w:sz w:val="24"/>
        </w:rPr>
        <w:t xml:space="preserve"> </w:t>
      </w:r>
      <w:r w:rsidRPr="0058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под строгим контролем специалиста, как в целях безопасности, так и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полноценной результативности;</w:t>
      </w:r>
    </w:p>
    <w:p w:rsidR="00C56933" w:rsidRDefault="00C56933" w:rsidP="00AA1644">
      <w:pPr>
        <w:pStyle w:val="a3"/>
        <w:numPr>
          <w:ilvl w:val="0"/>
          <w:numId w:val="2"/>
        </w:numPr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держаться пальцами за край доски при раскачивании</w:t>
      </w:r>
      <w:r w:rsidR="00AA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опасно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пальцы могут попасть под доску, будет неприятно;</w:t>
      </w:r>
    </w:p>
    <w:p w:rsidR="00294551" w:rsidRPr="00C56933" w:rsidRDefault="00585438" w:rsidP="00AA1644">
      <w:pPr>
        <w:pStyle w:val="a3"/>
        <w:numPr>
          <w:ilvl w:val="0"/>
          <w:numId w:val="2"/>
        </w:numPr>
        <w:spacing w:after="0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8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есмотря на то, что сами упражнения не кажутся каким</w:t>
      </w:r>
      <w:r w:rsidR="00AA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8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 необычными и сложными, эффект от занятий произойдет лишь при правильном подборе упражнений, в комфортном для ребенка темпе.</w:t>
      </w:r>
    </w:p>
    <w:p w:rsidR="00294551" w:rsidRPr="00294551" w:rsidRDefault="00294551" w:rsidP="00C56933">
      <w:pPr>
        <w:shd w:val="clear" w:color="auto" w:fill="FFFFFF"/>
        <w:spacing w:after="0" w:line="240" w:lineRule="auto"/>
        <w:ind w:left="851" w:hanging="62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Упражнения должны носить иг</w:t>
      </w:r>
      <w:r w:rsidR="00C5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ровой характер, при этом, важна </w:t>
      </w:r>
      <w:r w:rsidRPr="0029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сосредоточенность и правильное выполнение.</w:t>
      </w:r>
    </w:p>
    <w:p w:rsidR="00294551" w:rsidRPr="00294551" w:rsidRDefault="00294551" w:rsidP="00C56933">
      <w:pPr>
        <w:shd w:val="clear" w:color="auto" w:fill="FFFFFF"/>
        <w:spacing w:after="0" w:line="240" w:lineRule="auto"/>
        <w:ind w:left="851" w:hanging="62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 Не заниматься слишком долго, даже если малышу очень нравится (15 минут в день более чем достаточно </w:t>
      </w:r>
      <w:r w:rsidR="0058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первое время занятий</w:t>
      </w:r>
      <w:r w:rsidRPr="0029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94551" w:rsidRPr="00294551" w:rsidRDefault="00294551" w:rsidP="009A4294">
      <w:pPr>
        <w:shd w:val="clear" w:color="auto" w:fill="FFFFFF"/>
        <w:spacing w:after="0" w:line="240" w:lineRule="auto"/>
        <w:ind w:left="851" w:hanging="6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Всегда подстрахо</w:t>
      </w:r>
      <w:r w:rsidR="00C5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вывать ребенка во время</w:t>
      </w:r>
      <w:r w:rsidR="00805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(пока ребенок на </w:t>
      </w:r>
      <w:r w:rsidR="00C5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борде не почувствует себя уверенным и </w:t>
      </w:r>
      <w:r w:rsidR="009A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C5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перестанет постоянно</w:t>
      </w:r>
      <w:r w:rsidRPr="0029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смотреть </w:t>
      </w:r>
      <w:r w:rsidR="00C5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ноги или хвататься за опору);</w:t>
      </w:r>
    </w:p>
    <w:p w:rsidR="00294551" w:rsidRPr="00294551" w:rsidRDefault="00294551" w:rsidP="00C56933">
      <w:pPr>
        <w:shd w:val="clear" w:color="auto" w:fill="FFFFFF"/>
        <w:spacing w:after="0" w:line="240" w:lineRule="auto"/>
        <w:ind w:left="851" w:hanging="62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Перед началом выполнения упражнений детям нужен разогрев, разминка и растяжка.</w:t>
      </w:r>
    </w:p>
    <w:p w:rsidR="00294551" w:rsidRPr="00294551" w:rsidRDefault="00294551" w:rsidP="00294551">
      <w:pPr>
        <w:shd w:val="clear" w:color="auto" w:fill="FFFFFF"/>
        <w:spacing w:after="0" w:line="240" w:lineRule="auto"/>
        <w:ind w:left="22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</w:t>
      </w:r>
      <w:r w:rsidRPr="002945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главное: поддерживать позитивный настрой!</w:t>
      </w:r>
      <w:r w:rsidRPr="00294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A1644" w:rsidRDefault="00AA1644" w:rsidP="00AA1644">
      <w:pPr>
        <w:shd w:val="clear" w:color="auto" w:fill="FFFFFF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94551" w:rsidRPr="00294551" w:rsidRDefault="00294551" w:rsidP="00AA1644">
      <w:pPr>
        <w:shd w:val="clear" w:color="auto" w:fill="FFFFFF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4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 чего же начинать путь по внедрению баланс</w:t>
      </w:r>
      <w:r w:rsidR="00805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294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борда в работу?</w:t>
      </w:r>
    </w:p>
    <w:p w:rsidR="009A4294" w:rsidRDefault="009A4294" w:rsidP="00294551">
      <w:pPr>
        <w:shd w:val="clear" w:color="auto" w:fill="FFFFFF"/>
        <w:spacing w:after="0" w:line="240" w:lineRule="auto"/>
        <w:ind w:right="283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94551" w:rsidRPr="00AF4574" w:rsidRDefault="00294551" w:rsidP="00294551">
      <w:pPr>
        <w:shd w:val="clear" w:color="auto" w:fill="FFFFFF"/>
        <w:spacing w:after="0" w:line="240" w:lineRule="auto"/>
        <w:ind w:right="283"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AF4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1 этап.</w:t>
      </w:r>
      <w:r w:rsidRPr="00AF45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«</w:t>
      </w:r>
      <w:r w:rsidRPr="00AF4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Равновесие»</w:t>
      </w:r>
    </w:p>
    <w:p w:rsidR="00294551" w:rsidRPr="00294551" w:rsidRDefault="00294551" w:rsidP="00294551">
      <w:pPr>
        <w:shd w:val="clear" w:color="auto" w:fill="FFFFFF"/>
        <w:spacing w:after="0" w:line="240" w:lineRule="auto"/>
        <w:ind w:right="283"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45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Одно из важнейших чувств для ребенка - чувство равновесия</w:t>
      </w:r>
      <w:r w:rsidR="009A42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2945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Равновесие – это надежность, защищенность и опора.</w:t>
      </w:r>
    </w:p>
    <w:p w:rsidR="00294551" w:rsidRPr="00294551" w:rsidRDefault="00A5525E" w:rsidP="00294551">
      <w:pPr>
        <w:shd w:val="clear" w:color="auto" w:fill="FFFFFF"/>
        <w:spacing w:after="0" w:line="240" w:lineRule="auto"/>
        <w:ind w:right="283"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Чтобы</w:t>
      </w:r>
      <w:r w:rsidR="00294551" w:rsidRPr="002945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продемонстрировать свои успехи в достижении равновесия,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дети </w:t>
      </w:r>
      <w:r w:rsidR="00294551" w:rsidRPr="002945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выполняли упражнения, соревновались – кто дольше продержится в выбранной позе.</w:t>
      </w:r>
    </w:p>
    <w:p w:rsidR="00294551" w:rsidRPr="00294551" w:rsidRDefault="00294551" w:rsidP="00294551">
      <w:pPr>
        <w:shd w:val="clear" w:color="auto" w:fill="FFFFFF"/>
        <w:spacing w:after="0" w:line="240" w:lineRule="auto"/>
        <w:ind w:right="283"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45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Кроме статических упра</w:t>
      </w:r>
      <w:r w:rsidR="00A552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жнений на развитие равновесия</w:t>
      </w:r>
      <w:r w:rsidRPr="002945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добавляем и динам</w:t>
      </w:r>
      <w:r w:rsidR="00FC4E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ические – в движении.</w:t>
      </w:r>
    </w:p>
    <w:p w:rsidR="00294551" w:rsidRPr="00294551" w:rsidRDefault="00294551" w:rsidP="00294551">
      <w:pPr>
        <w:shd w:val="clear" w:color="auto" w:fill="FFFFFF"/>
        <w:spacing w:after="0" w:line="240" w:lineRule="auto"/>
        <w:ind w:right="283"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45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Для </w:t>
      </w:r>
      <w:r w:rsidR="00A552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подготовки работы на балансирах</w:t>
      </w:r>
      <w:r w:rsidRPr="002945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552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используем </w:t>
      </w:r>
      <w:r w:rsidRPr="002945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комплекс упражнений</w:t>
      </w:r>
      <w:r w:rsidR="00645A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 набора карточек «Сибирский борд мемо»</w:t>
      </w:r>
      <w:r w:rsidRPr="002945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645A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выполняя на полу </w:t>
      </w:r>
      <w:r w:rsidR="00645A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или других неустойчивых поверхностях. Дополняем картотеку</w:t>
      </w:r>
      <w:r w:rsidR="00FC4E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придуманными</w:t>
      </w:r>
      <w:r w:rsidR="00645A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детьми поз</w:t>
      </w:r>
      <w:r w:rsidR="00FC4E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ами. Затем</w:t>
      </w:r>
      <w:r w:rsidRPr="002945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C4E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самостоятельно планируют</w:t>
      </w:r>
      <w:r w:rsidRPr="002945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основную часть занятия, выбирая упражнения (</w:t>
      </w:r>
      <w:r w:rsidRPr="002945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демонстрация карт схем</w:t>
      </w:r>
      <w:r w:rsidR="00AF45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«Равновешек»</w:t>
      </w:r>
      <w:r w:rsidRPr="002945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294551" w:rsidRPr="00294551" w:rsidRDefault="00294551" w:rsidP="00FC4E2A">
      <w:pPr>
        <w:shd w:val="clear" w:color="auto" w:fill="FFFFFF"/>
        <w:spacing w:after="0" w:line="240" w:lineRule="auto"/>
        <w:ind w:right="283"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45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Эти упражнения универсальны, </w:t>
      </w:r>
      <w:r w:rsidR="00FC4E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вследствие их можно использовать</w:t>
      </w:r>
      <w:r w:rsidR="00FC4E2A" w:rsidRPr="00FC4E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C4E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балансировочной доске.</w:t>
      </w:r>
    </w:p>
    <w:p w:rsidR="00294551" w:rsidRPr="00AF4574" w:rsidRDefault="00294551" w:rsidP="00AF4574">
      <w:pPr>
        <w:shd w:val="clear" w:color="auto" w:fill="FFFFFF"/>
        <w:spacing w:before="240" w:after="0" w:line="240" w:lineRule="auto"/>
        <w:ind w:right="283"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AF4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2 этап. «Простые упражнения с бордом».</w:t>
      </w:r>
    </w:p>
    <w:p w:rsidR="00B925D6" w:rsidRDefault="00294551" w:rsidP="00294551">
      <w:pPr>
        <w:shd w:val="clear" w:color="auto" w:fill="FFFFFF"/>
        <w:spacing w:after="0" w:line="240" w:lineRule="auto"/>
        <w:ind w:right="283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945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Знакомство с бордом, конечно же, </w:t>
      </w:r>
      <w:r w:rsidR="00AA73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начинается</w:t>
      </w:r>
      <w:r w:rsidRPr="002945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A73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прикосновений: потрогать, покрутить</w:t>
      </w:r>
      <w:r w:rsidRPr="002945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доску, попробовали встать на нее, </w:t>
      </w:r>
      <w:r w:rsidR="00B925D6" w:rsidRPr="002945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сесть.</w:t>
      </w:r>
    </w:p>
    <w:p w:rsidR="00C86D26" w:rsidRDefault="00C86D26" w:rsidP="00102513">
      <w:pPr>
        <w:spacing w:after="0" w:line="259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4"/>
        </w:rPr>
      </w:pPr>
      <w:r w:rsidRPr="00C86D26">
        <w:rPr>
          <w:rFonts w:ascii="Times New Roman" w:eastAsiaTheme="minorHAnsi" w:hAnsi="Times New Roman" w:cs="Times New Roman"/>
          <w:sz w:val="28"/>
          <w:szCs w:val="24"/>
        </w:rPr>
        <w:t>Пер</w:t>
      </w:r>
      <w:r w:rsidRPr="00750761">
        <w:rPr>
          <w:rFonts w:ascii="Times New Roman" w:eastAsiaTheme="minorHAnsi" w:hAnsi="Times New Roman" w:cs="Times New Roman"/>
          <w:sz w:val="28"/>
          <w:szCs w:val="24"/>
        </w:rPr>
        <w:t>вым делом научитесь выполнять стойку прямо и боком,</w:t>
      </w:r>
      <w:r w:rsidRPr="00C86D26">
        <w:rPr>
          <w:rFonts w:ascii="Times New Roman" w:eastAsiaTheme="minorHAnsi" w:hAnsi="Times New Roman" w:cs="Times New Roman"/>
          <w:sz w:val="28"/>
          <w:szCs w:val="24"/>
        </w:rPr>
        <w:t xml:space="preserve"> расставив ноги врозь</w:t>
      </w:r>
      <w:r w:rsidRPr="00750761">
        <w:rPr>
          <w:rFonts w:ascii="Times New Roman" w:eastAsiaTheme="minorHAnsi" w:hAnsi="Times New Roman" w:cs="Times New Roman"/>
          <w:sz w:val="28"/>
          <w:szCs w:val="24"/>
        </w:rPr>
        <w:t xml:space="preserve">, </w:t>
      </w:r>
      <w:r w:rsidRPr="00C86D26">
        <w:rPr>
          <w:rFonts w:ascii="Times New Roman" w:eastAsiaTheme="minorHAnsi" w:hAnsi="Times New Roman" w:cs="Times New Roman"/>
          <w:sz w:val="28"/>
          <w:szCs w:val="24"/>
        </w:rPr>
        <w:t>и немного раскачиваться. Когда реб</w:t>
      </w:r>
      <w:r w:rsidRPr="00750761">
        <w:rPr>
          <w:rFonts w:ascii="Times New Roman" w:eastAsiaTheme="minorHAnsi" w:hAnsi="Times New Roman" w:cs="Times New Roman"/>
          <w:sz w:val="28"/>
          <w:szCs w:val="24"/>
        </w:rPr>
        <w:t>енок уверенно стоит на борде, постепенно увеличивайте</w:t>
      </w:r>
      <w:r w:rsidRPr="00C86D26">
        <w:rPr>
          <w:rFonts w:ascii="Times New Roman" w:eastAsiaTheme="minorHAnsi" w:hAnsi="Times New Roman" w:cs="Times New Roman"/>
          <w:sz w:val="28"/>
          <w:szCs w:val="24"/>
        </w:rPr>
        <w:t xml:space="preserve"> ширину постановки ног.</w:t>
      </w:r>
      <w:r w:rsidR="00750761" w:rsidRPr="00750761">
        <w:rPr>
          <w:rFonts w:ascii="Times New Roman" w:eastAsiaTheme="minorHAnsi" w:hAnsi="Times New Roman" w:cs="Times New Roman"/>
          <w:sz w:val="28"/>
          <w:szCs w:val="24"/>
        </w:rPr>
        <w:t xml:space="preserve"> Затем добавляем движения</w:t>
      </w:r>
      <w:r w:rsidRPr="00C86D26">
        <w:rPr>
          <w:rFonts w:ascii="Times New Roman" w:eastAsiaTheme="minorHAnsi" w:hAnsi="Times New Roman" w:cs="Times New Roman"/>
          <w:sz w:val="28"/>
          <w:szCs w:val="24"/>
        </w:rPr>
        <w:t xml:space="preserve"> рук: в стороны, вперед, вверх, становится</w:t>
      </w:r>
      <w:r w:rsidR="00750761" w:rsidRPr="00750761">
        <w:rPr>
          <w:rFonts w:ascii="Times New Roman" w:eastAsiaTheme="minorHAnsi" w:hAnsi="Times New Roman" w:cs="Times New Roman"/>
          <w:sz w:val="28"/>
          <w:szCs w:val="24"/>
        </w:rPr>
        <w:t xml:space="preserve"> сложнее. Сочетая</w:t>
      </w:r>
      <w:r w:rsidRPr="00C86D26">
        <w:rPr>
          <w:rFonts w:ascii="Times New Roman" w:eastAsiaTheme="minorHAnsi" w:hAnsi="Times New Roman" w:cs="Times New Roman"/>
          <w:sz w:val="28"/>
          <w:szCs w:val="24"/>
        </w:rPr>
        <w:t xml:space="preserve"> сог</w:t>
      </w:r>
      <w:r w:rsidR="00750761" w:rsidRPr="00750761">
        <w:rPr>
          <w:rFonts w:ascii="Times New Roman" w:eastAsiaTheme="minorHAnsi" w:hAnsi="Times New Roman" w:cs="Times New Roman"/>
          <w:sz w:val="28"/>
          <w:szCs w:val="24"/>
        </w:rPr>
        <w:t>ласованные движения рук и ног,</w:t>
      </w:r>
      <w:r w:rsidRPr="00C86D26">
        <w:rPr>
          <w:rFonts w:ascii="Times New Roman" w:eastAsiaTheme="minorHAnsi" w:hAnsi="Times New Roman" w:cs="Times New Roman"/>
          <w:sz w:val="28"/>
          <w:szCs w:val="24"/>
        </w:rPr>
        <w:t xml:space="preserve"> продолжаем раскачивания происходит координация движений всего тела. То есть мы выполняем упражнения, которые быстро включают и активизируют кору головного мозга.</w:t>
      </w:r>
      <w:r w:rsidR="00A03876">
        <w:rPr>
          <w:rFonts w:ascii="Times New Roman" w:eastAsiaTheme="minorHAnsi" w:hAnsi="Times New Roman" w:cs="Times New Roman"/>
          <w:sz w:val="28"/>
          <w:szCs w:val="24"/>
        </w:rPr>
        <w:t xml:space="preserve"> </w:t>
      </w:r>
    </w:p>
    <w:p w:rsidR="00102513" w:rsidRPr="00102513" w:rsidRDefault="00102513" w:rsidP="00102513">
      <w:pPr>
        <w:spacing w:after="160" w:line="259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4"/>
        </w:rPr>
      </w:pPr>
      <w:r>
        <w:rPr>
          <w:rFonts w:ascii="Times New Roman" w:eastAsiaTheme="minorHAnsi" w:hAnsi="Times New Roman" w:cs="Times New Roman"/>
          <w:sz w:val="28"/>
          <w:szCs w:val="24"/>
        </w:rPr>
        <w:t>Затем переходим к простым упражнениям на «Чудо-борде» (статическим и динамическим)</w:t>
      </w:r>
      <w:r w:rsidR="00AF4574">
        <w:rPr>
          <w:rFonts w:ascii="Times New Roman" w:eastAsiaTheme="minorHAnsi" w:hAnsi="Times New Roman" w:cs="Times New Roman"/>
          <w:sz w:val="28"/>
          <w:szCs w:val="24"/>
        </w:rPr>
        <w:t>, используя карты-схемы «Равновешки»</w:t>
      </w:r>
      <w:r>
        <w:rPr>
          <w:rFonts w:ascii="Times New Roman" w:eastAsiaTheme="minorHAnsi" w:hAnsi="Times New Roman" w:cs="Times New Roman"/>
          <w:sz w:val="28"/>
          <w:szCs w:val="24"/>
        </w:rPr>
        <w:t xml:space="preserve">. Продолжаем пополнять </w:t>
      </w:r>
      <w:r w:rsidR="00AF4574">
        <w:rPr>
          <w:rFonts w:ascii="Times New Roman" w:eastAsiaTheme="minorHAnsi" w:hAnsi="Times New Roman" w:cs="Times New Roman"/>
          <w:sz w:val="28"/>
          <w:szCs w:val="24"/>
        </w:rPr>
        <w:t>картотеку универсальными заданиями из личного опыта детей.</w:t>
      </w:r>
    </w:p>
    <w:p w:rsidR="00294551" w:rsidRPr="00AF4574" w:rsidRDefault="00294551" w:rsidP="00294551">
      <w:pPr>
        <w:shd w:val="clear" w:color="auto" w:fill="FFFFFF"/>
        <w:spacing w:after="0" w:line="240" w:lineRule="auto"/>
        <w:ind w:right="283"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AF457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u w:val="single"/>
          <w:bdr w:val="none" w:sz="0" w:space="0" w:color="auto" w:frame="1"/>
          <w:lang w:eastAsia="ru-RU"/>
        </w:rPr>
        <w:t>3 этап</w:t>
      </w:r>
      <w:r w:rsidRPr="00AF45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. «</w:t>
      </w:r>
      <w:r w:rsidRPr="00AF457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u w:val="single"/>
          <w:bdr w:val="none" w:sz="0" w:space="0" w:color="auto" w:frame="1"/>
          <w:lang w:eastAsia="ru-RU"/>
        </w:rPr>
        <w:t>Упражнения с предметами</w:t>
      </w:r>
      <w:r w:rsidRPr="00AF4574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294551" w:rsidRDefault="00294551" w:rsidP="00294551">
      <w:pPr>
        <w:shd w:val="clear" w:color="auto" w:fill="FFFFFF"/>
        <w:spacing w:after="0" w:line="240" w:lineRule="auto"/>
        <w:ind w:right="283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освое</w:t>
      </w:r>
      <w:r w:rsidR="006C3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основных упражнений добавляем в</w:t>
      </w:r>
      <w:r w:rsidR="0033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предметы-</w:t>
      </w:r>
      <w:r w:rsidRPr="0029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помощники. Например, мячи, мешочки</w:t>
      </w:r>
      <w:r w:rsidR="00FD1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гимнастические палки</w:t>
      </w:r>
      <w:r w:rsidRPr="0029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D713C1" w:rsidRDefault="00D713C1" w:rsidP="00294551">
      <w:pPr>
        <w:shd w:val="clear" w:color="auto" w:fill="FFFFFF"/>
        <w:spacing w:after="0" w:line="240" w:lineRule="auto"/>
        <w:ind w:right="283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этап предполагает работу по уровням (по степени усложнения):</w:t>
      </w:r>
    </w:p>
    <w:p w:rsidR="00D713C1" w:rsidRDefault="00D713C1" w:rsidP="0033626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09" w:right="283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индивидуальная работа;</w:t>
      </w:r>
    </w:p>
    <w:p w:rsidR="00D713C1" w:rsidRDefault="00D713C1" w:rsidP="0033626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09" w:right="283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парная работа;</w:t>
      </w:r>
      <w:r w:rsidR="00FD1A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D713C1" w:rsidRPr="00D713C1" w:rsidRDefault="00D713C1" w:rsidP="0033626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09" w:right="283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групповая игра</w:t>
      </w:r>
    </w:p>
    <w:p w:rsidR="00294551" w:rsidRPr="00294551" w:rsidRDefault="00294551" w:rsidP="00336262">
      <w:pPr>
        <w:shd w:val="clear" w:color="auto" w:fill="FFFFFF"/>
        <w:spacing w:after="0" w:line="240" w:lineRule="auto"/>
        <w:ind w:left="709" w:right="283"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45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D713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Вот несколько примеров</w:t>
      </w:r>
      <w:r w:rsidRPr="002945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которые ребята придумали для себя</w:t>
      </w:r>
      <w:r w:rsidR="00D713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индивидуальном уровне</w:t>
      </w:r>
      <w:r w:rsidRPr="002945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294551" w:rsidRPr="00D713C1" w:rsidRDefault="006C304F" w:rsidP="0033626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709" w:right="283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переклады</w:t>
      </w:r>
      <w:r w:rsidR="00294551" w:rsidRPr="00D713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вание меш</w:t>
      </w:r>
      <w:r w:rsidR="003362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очка над головой, под ногами</w:t>
      </w:r>
      <w:r w:rsidR="00294551" w:rsidRPr="00D713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3362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вокруг себя</w:t>
      </w:r>
      <w:r w:rsidR="00294551" w:rsidRPr="00D713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 </w:t>
      </w:r>
    </w:p>
    <w:p w:rsidR="00294551" w:rsidRPr="00D713C1" w:rsidRDefault="00294551" w:rsidP="0033626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709" w:right="283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13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подкидывание мяча или мешочка вверх двумя руками или одной, стоя на доске, отбивание мяча (одной или двумя руками);</w:t>
      </w:r>
    </w:p>
    <w:p w:rsidR="00294551" w:rsidRPr="001F0275" w:rsidRDefault="00294551" w:rsidP="0033626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709" w:right="283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13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кидание предметов по мишеням;</w:t>
      </w:r>
    </w:p>
    <w:p w:rsidR="001F0275" w:rsidRPr="00D713C1" w:rsidRDefault="001F0275" w:rsidP="0033626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709" w:right="283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вращение обруча;</w:t>
      </w:r>
    </w:p>
    <w:p w:rsidR="00294551" w:rsidRPr="00D713C1" w:rsidRDefault="00294551" w:rsidP="0033626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709"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713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отбивание воздушного шари</w:t>
      </w:r>
      <w:r w:rsidR="00FD1A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 при помощи ракетки или палки.</w:t>
      </w:r>
    </w:p>
    <w:p w:rsidR="00D713C1" w:rsidRDefault="00D713C1" w:rsidP="00D713C1">
      <w:pPr>
        <w:shd w:val="clear" w:color="auto" w:fill="FFFFFF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Варианты заданий для парного взаимодействия:</w:t>
      </w:r>
    </w:p>
    <w:p w:rsidR="00336262" w:rsidRDefault="00336262" w:rsidP="0033626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передача мяча в парах, с ударом от пола;</w:t>
      </w:r>
    </w:p>
    <w:p w:rsidR="00FD1A8F" w:rsidRDefault="00FD1A8F" w:rsidP="0033626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набивать мяч, удерживая простынь с двух сторон</w:t>
      </w:r>
      <w:r w:rsidR="001F02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1F0275" w:rsidRDefault="001F0275" w:rsidP="0033626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жонглирование различными предметами.</w:t>
      </w:r>
    </w:p>
    <w:p w:rsidR="001F0275" w:rsidRPr="001F0275" w:rsidRDefault="001F0275" w:rsidP="001F0275">
      <w:pPr>
        <w:shd w:val="clear" w:color="auto" w:fill="FFFFFF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Варианты игр и эстафет: «Белка на дереве - собака на земле», «Охотники и утки», «Вышибалы», «Собачка», «Футболисты».</w:t>
      </w:r>
    </w:p>
    <w:p w:rsidR="00D713C1" w:rsidRPr="00294551" w:rsidRDefault="00D713C1" w:rsidP="00D713C1">
      <w:pPr>
        <w:shd w:val="clear" w:color="auto" w:fill="FFFFFF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94551" w:rsidRPr="00AF4574" w:rsidRDefault="00294551" w:rsidP="00294551">
      <w:pPr>
        <w:shd w:val="clear" w:color="auto" w:fill="FFFFFF"/>
        <w:spacing w:after="0" w:line="240" w:lineRule="auto"/>
        <w:ind w:right="283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  <w:r w:rsidRPr="00AF4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4 этап</w:t>
      </w:r>
      <w:r w:rsidRPr="00AF4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 «</w:t>
      </w:r>
      <w:r w:rsidRPr="00AF4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Свободная деятельность»</w:t>
      </w:r>
    </w:p>
    <w:p w:rsidR="00810822" w:rsidRPr="00810822" w:rsidRDefault="001F0275" w:rsidP="00810822">
      <w:pPr>
        <w:shd w:val="clear" w:color="auto" w:fill="FFFFFF"/>
        <w:spacing w:after="0" w:line="240" w:lineRule="auto"/>
        <w:ind w:right="283"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После того как дети освоили</w:t>
      </w:r>
      <w:r w:rsidR="00294551" w:rsidRPr="002945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945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балансборд </w:t>
      </w:r>
      <w:r w:rsidR="008439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="00607A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физкультурном зале</w:t>
      </w:r>
      <w:r w:rsidR="00294551" w:rsidRPr="002945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607A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нужно</w:t>
      </w:r>
      <w:r w:rsidR="00294551" w:rsidRPr="002945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дать </w:t>
      </w:r>
      <w:r w:rsidR="00607A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полет детской </w:t>
      </w:r>
      <w:r w:rsidR="00294551" w:rsidRPr="002945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фантазии </w:t>
      </w:r>
      <w:r w:rsidR="008439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группе</w:t>
      </w:r>
      <w:r w:rsidR="00AA16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8439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вы убедитесь</w:t>
      </w:r>
      <w:r w:rsidR="008773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8439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 начнутся твориться чудеса. Маленькие волшебники с увлечением внедрят его в свои игры</w:t>
      </w:r>
      <w:r w:rsidR="0084392C" w:rsidRPr="008108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810822" w:rsidRPr="008108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10822" w:rsidRPr="00810822">
        <w:rPr>
          <w:rFonts w:ascii="Times New Roman" w:eastAsiaTheme="minorHAnsi" w:hAnsi="Times New Roman" w:cs="Times New Roman"/>
          <w:sz w:val="28"/>
          <w:szCs w:val="28"/>
        </w:rPr>
        <w:t xml:space="preserve">В процессе такой игры расширяется кругозор, развивается фантазия, двигательный опыт, происходит взаимодействие со сверстниками, задействованы все области развития. Всё это действо происходит во время игры, а игра – основной вид деятельности. </w:t>
      </w:r>
    </w:p>
    <w:p w:rsidR="00294551" w:rsidRPr="00294551" w:rsidRDefault="00294551" w:rsidP="00294551">
      <w:pPr>
        <w:shd w:val="clear" w:color="auto" w:fill="FFFFFF"/>
        <w:spacing w:after="0" w:line="240" w:lineRule="auto"/>
        <w:ind w:right="283"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45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Чем же этот инструмент универсален? В каких еще образовательных областях и как его можно применить? Приведу несколько примеров.</w:t>
      </w:r>
    </w:p>
    <w:p w:rsidR="00294551" w:rsidRPr="000700B4" w:rsidRDefault="00102513" w:rsidP="000700B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07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94551" w:rsidRPr="000700B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удожественно - эстетическая область.</w:t>
      </w:r>
      <w:r w:rsidR="00294551" w:rsidRPr="000700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Дети могут разрисовать баланс</w:t>
      </w:r>
      <w:r w:rsidR="00E86B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294551" w:rsidRPr="000700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борд так</w:t>
      </w:r>
      <w:r w:rsidRPr="000700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294551" w:rsidRPr="000700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 им </w:t>
      </w:r>
      <w:r w:rsidR="00E86B12" w:rsidRPr="000700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нравится мелками</w:t>
      </w:r>
      <w:r w:rsidR="00294551" w:rsidRPr="000700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которые потом легко стираются, рисовать можно как сидя, так и стоя и т.д.</w:t>
      </w:r>
      <w:r w:rsidR="00E86B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или обернуть пищевой пленкой</w:t>
      </w:r>
      <w:r w:rsidR="006856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рисования красками</w:t>
      </w:r>
      <w:r w:rsidR="00294551" w:rsidRPr="000700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  <w:r w:rsidR="000700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700B4">
        <w:rPr>
          <w:rFonts w:ascii="Times New Roman" w:hAnsi="Times New Roman" w:cs="Times New Roman"/>
          <w:sz w:val="28"/>
          <w:szCs w:val="24"/>
        </w:rPr>
        <w:t>перевернутый</w:t>
      </w:r>
      <w:r w:rsidR="000700B4" w:rsidRPr="000700B4">
        <w:rPr>
          <w:rFonts w:ascii="Times New Roman" w:hAnsi="Times New Roman" w:cs="Times New Roman"/>
          <w:sz w:val="28"/>
          <w:szCs w:val="24"/>
        </w:rPr>
        <w:t xml:space="preserve"> борд </w:t>
      </w:r>
      <w:r w:rsidR="000700B4">
        <w:rPr>
          <w:rFonts w:ascii="Times New Roman" w:hAnsi="Times New Roman" w:cs="Times New Roman"/>
          <w:sz w:val="28"/>
          <w:szCs w:val="24"/>
        </w:rPr>
        <w:t>можно использовать как музыкальный инструмент для исполнения музыкального ритмического рисун</w:t>
      </w:r>
      <w:r w:rsidR="000700B4" w:rsidRPr="000700B4">
        <w:rPr>
          <w:rFonts w:ascii="Times New Roman" w:hAnsi="Times New Roman" w:cs="Times New Roman"/>
          <w:sz w:val="28"/>
          <w:szCs w:val="24"/>
        </w:rPr>
        <w:t>к</w:t>
      </w:r>
      <w:r w:rsidR="000700B4">
        <w:rPr>
          <w:rFonts w:ascii="Times New Roman" w:hAnsi="Times New Roman" w:cs="Times New Roman"/>
          <w:sz w:val="28"/>
          <w:szCs w:val="24"/>
        </w:rPr>
        <w:t>а.</w:t>
      </w:r>
    </w:p>
    <w:p w:rsidR="00294551" w:rsidRPr="000700B4" w:rsidRDefault="00102513" w:rsidP="0068569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00B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294551" w:rsidRPr="000700B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ознавательное развитие.</w:t>
      </w:r>
      <w:r w:rsidR="00294551" w:rsidRPr="000700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Эксперименты с баланс</w:t>
      </w:r>
      <w:r w:rsidR="00E86B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-бордом, </w:t>
      </w:r>
      <w:r w:rsidR="00294551" w:rsidRPr="000700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например, сколько кубиков поместится (главное догадаться с какой части борда нужно их начинать выставлять, чтобы они не скатывались), использование в конструировании р</w:t>
      </w:r>
      <w:r w:rsidR="000700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азного количества бордов и т.д.</w:t>
      </w:r>
      <w:r w:rsidR="006C25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  <w:r w:rsidR="00685698" w:rsidRPr="00685698">
        <w:rPr>
          <w:sz w:val="24"/>
          <w:szCs w:val="24"/>
        </w:rPr>
        <w:t xml:space="preserve"> </w:t>
      </w:r>
      <w:r w:rsidR="00685698" w:rsidRPr="006C259E">
        <w:rPr>
          <w:rFonts w:ascii="Times New Roman" w:hAnsi="Times New Roman" w:cs="Times New Roman"/>
          <w:sz w:val="28"/>
          <w:szCs w:val="24"/>
        </w:rPr>
        <w:t xml:space="preserve">игра «Измеряй-ка» </w:t>
      </w:r>
      <w:r w:rsidR="006C259E" w:rsidRPr="006C259E">
        <w:rPr>
          <w:rFonts w:ascii="Times New Roman" w:hAnsi="Times New Roman" w:cs="Times New Roman"/>
          <w:sz w:val="28"/>
          <w:szCs w:val="24"/>
        </w:rPr>
        <w:t xml:space="preserve">(измерить длину борда любым удобным способом, </w:t>
      </w:r>
      <w:r w:rsidR="00685698" w:rsidRPr="006C259E">
        <w:rPr>
          <w:rFonts w:ascii="Times New Roman" w:hAnsi="Times New Roman" w:cs="Times New Roman"/>
          <w:sz w:val="28"/>
          <w:szCs w:val="24"/>
        </w:rPr>
        <w:t>различными предметами или частями тела</w:t>
      </w:r>
      <w:r w:rsidR="006C259E" w:rsidRPr="006C259E">
        <w:rPr>
          <w:rFonts w:ascii="Times New Roman" w:hAnsi="Times New Roman" w:cs="Times New Roman"/>
          <w:sz w:val="28"/>
          <w:szCs w:val="24"/>
        </w:rPr>
        <w:t>: ладошками, стопами)</w:t>
      </w:r>
      <w:r w:rsidR="00685698" w:rsidRPr="006C259E">
        <w:rPr>
          <w:rFonts w:ascii="Times New Roman" w:hAnsi="Times New Roman" w:cs="Times New Roman"/>
          <w:sz w:val="28"/>
          <w:szCs w:val="24"/>
        </w:rPr>
        <w:t>.</w:t>
      </w:r>
    </w:p>
    <w:p w:rsidR="00294551" w:rsidRPr="000700B4" w:rsidRDefault="00102513" w:rsidP="000700B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00B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88600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оциально</w:t>
      </w:r>
      <w:bookmarkStart w:id="0" w:name="_GoBack"/>
      <w:bookmarkEnd w:id="0"/>
      <w:r w:rsidR="0088600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294551" w:rsidRPr="000700B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коммуникативное развитие</w:t>
      </w:r>
      <w:r w:rsidR="00294551" w:rsidRPr="000700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Упражнения в парах позволяют создать контакт между детьми, учат слажено выполнять задание, чувствовать друг друга. Борд может стать для </w:t>
      </w:r>
      <w:r w:rsidR="00E86B12" w:rsidRPr="000700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детей горкой</w:t>
      </w:r>
      <w:r w:rsidR="00294551" w:rsidRPr="000700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качелями, шезлонгом, мостом, крепостью, колыбельной для кукол, трассой для машин, сценой для выступлений и т.д.</w:t>
      </w:r>
    </w:p>
    <w:p w:rsidR="00562EEE" w:rsidRPr="000700B4" w:rsidRDefault="00102513" w:rsidP="000700B4">
      <w:pPr>
        <w:pStyle w:val="a3"/>
        <w:numPr>
          <w:ilvl w:val="0"/>
          <w:numId w:val="9"/>
        </w:numPr>
        <w:shd w:val="clear" w:color="auto" w:fill="FFFFFF"/>
        <w:spacing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294551" w:rsidRPr="000700B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ечевое развитие.</w:t>
      </w:r>
      <w:r w:rsidR="00294551" w:rsidRPr="000700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 покачивании и проговаривании стихов, считалок, отработке звуков в мозге формируются нейронные связи и материал усваивается лучше и быстрее.</w:t>
      </w:r>
    </w:p>
    <w:p w:rsidR="00760009" w:rsidRPr="00011D50" w:rsidRDefault="00760009" w:rsidP="00833DE0">
      <w:pPr>
        <w:spacing w:after="160" w:line="259" w:lineRule="auto"/>
        <w:jc w:val="both"/>
        <w:rPr>
          <w:rFonts w:asciiTheme="minorHAnsi" w:eastAsiaTheme="minorHAnsi" w:hAnsiTheme="minorHAnsi" w:cstheme="minorBidi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Перспективным направлением дальнейшей работы</w:t>
      </w:r>
      <w:r w:rsidR="009335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предполагаю</w:t>
      </w:r>
      <w:r w:rsidR="00833D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разработку и апробиро</w:t>
      </w:r>
      <w:r w:rsidR="00011D50" w:rsidRPr="00011D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вание</w:t>
      </w:r>
      <w:r w:rsidR="00833D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диагностического инструментария</w:t>
      </w:r>
      <w:r w:rsidR="00011D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86B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определения</w:t>
      </w:r>
      <w:r w:rsidR="00933583" w:rsidRPr="00011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3D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эффективности</w:t>
      </w:r>
      <w:r w:rsidR="00933583" w:rsidRPr="00011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6B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опыта </w:t>
      </w:r>
      <w:r w:rsidR="00933583" w:rsidRPr="00011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</w:t>
      </w:r>
      <w:r w:rsidR="00833D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льзования баланс-доски.</w:t>
      </w:r>
    </w:p>
    <w:p w:rsidR="00294551" w:rsidRPr="00294551" w:rsidRDefault="00294551" w:rsidP="00294551">
      <w:pPr>
        <w:rPr>
          <w:sz w:val="28"/>
          <w:szCs w:val="28"/>
        </w:rPr>
      </w:pPr>
    </w:p>
    <w:sectPr w:rsidR="00294551" w:rsidRPr="00294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45E82"/>
    <w:multiLevelType w:val="hybridMultilevel"/>
    <w:tmpl w:val="FDBCB8C4"/>
    <w:lvl w:ilvl="0" w:tplc="8E1C5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06264"/>
    <w:multiLevelType w:val="hybridMultilevel"/>
    <w:tmpl w:val="633EDE76"/>
    <w:lvl w:ilvl="0" w:tplc="6B229166">
      <w:numFmt w:val="bullet"/>
      <w:lvlText w:val="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0982326"/>
    <w:multiLevelType w:val="hybridMultilevel"/>
    <w:tmpl w:val="40F683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75AEC"/>
    <w:multiLevelType w:val="hybridMultilevel"/>
    <w:tmpl w:val="960277AA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4" w15:restartNumberingAfterBreak="0">
    <w:nsid w:val="26153D32"/>
    <w:multiLevelType w:val="hybridMultilevel"/>
    <w:tmpl w:val="B82280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15D068D"/>
    <w:multiLevelType w:val="hybridMultilevel"/>
    <w:tmpl w:val="EB582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F2192"/>
    <w:multiLevelType w:val="hybridMultilevel"/>
    <w:tmpl w:val="27B255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D857773"/>
    <w:multiLevelType w:val="hybridMultilevel"/>
    <w:tmpl w:val="84426408"/>
    <w:lvl w:ilvl="0" w:tplc="3222BEE8">
      <w:start w:val="1"/>
      <w:numFmt w:val="decimal"/>
      <w:lvlText w:val="%1."/>
      <w:lvlJc w:val="left"/>
      <w:pPr>
        <w:ind w:left="924" w:hanging="564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C7F76"/>
    <w:multiLevelType w:val="hybridMultilevel"/>
    <w:tmpl w:val="48381F48"/>
    <w:lvl w:ilvl="0" w:tplc="8E1C56D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7E0AAE9A">
      <w:numFmt w:val="bullet"/>
      <w:lvlText w:val="·"/>
      <w:lvlJc w:val="left"/>
      <w:pPr>
        <w:ind w:left="1789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BE01208"/>
    <w:multiLevelType w:val="hybridMultilevel"/>
    <w:tmpl w:val="F5EA9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77"/>
    <w:rsid w:val="00011D50"/>
    <w:rsid w:val="00063930"/>
    <w:rsid w:val="00065C77"/>
    <w:rsid w:val="000700B4"/>
    <w:rsid w:val="00102513"/>
    <w:rsid w:val="001F0275"/>
    <w:rsid w:val="002769E7"/>
    <w:rsid w:val="00294551"/>
    <w:rsid w:val="00336262"/>
    <w:rsid w:val="005522E9"/>
    <w:rsid w:val="00562EEE"/>
    <w:rsid w:val="00585438"/>
    <w:rsid w:val="00607AE5"/>
    <w:rsid w:val="00645A0F"/>
    <w:rsid w:val="00685698"/>
    <w:rsid w:val="006C13E4"/>
    <w:rsid w:val="006C259E"/>
    <w:rsid w:val="006C304F"/>
    <w:rsid w:val="007153EE"/>
    <w:rsid w:val="00750761"/>
    <w:rsid w:val="00760009"/>
    <w:rsid w:val="008056A1"/>
    <w:rsid w:val="00810822"/>
    <w:rsid w:val="00833DE0"/>
    <w:rsid w:val="0084392C"/>
    <w:rsid w:val="00845C46"/>
    <w:rsid w:val="00856C91"/>
    <w:rsid w:val="00877367"/>
    <w:rsid w:val="0088600F"/>
    <w:rsid w:val="00933583"/>
    <w:rsid w:val="009544DB"/>
    <w:rsid w:val="00992C79"/>
    <w:rsid w:val="009A4294"/>
    <w:rsid w:val="00A03876"/>
    <w:rsid w:val="00A5525E"/>
    <w:rsid w:val="00A55BE5"/>
    <w:rsid w:val="00AA1644"/>
    <w:rsid w:val="00AA2087"/>
    <w:rsid w:val="00AA7370"/>
    <w:rsid w:val="00AF4574"/>
    <w:rsid w:val="00B136D1"/>
    <w:rsid w:val="00B925D6"/>
    <w:rsid w:val="00BC583E"/>
    <w:rsid w:val="00C56933"/>
    <w:rsid w:val="00C86D26"/>
    <w:rsid w:val="00D30A6C"/>
    <w:rsid w:val="00D713C1"/>
    <w:rsid w:val="00E86B12"/>
    <w:rsid w:val="00FA0D17"/>
    <w:rsid w:val="00FC4E2A"/>
    <w:rsid w:val="00FD1A8F"/>
    <w:rsid w:val="00FE29AA"/>
    <w:rsid w:val="00FE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8498"/>
  <w15:chartTrackingRefBased/>
  <w15:docId w15:val="{5A15EB74-C85A-49A1-8BC9-4E90C344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551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2E9"/>
    <w:pPr>
      <w:ind w:left="720"/>
      <w:contextualSpacing/>
    </w:pPr>
  </w:style>
  <w:style w:type="character" w:styleId="a4">
    <w:name w:val="Strong"/>
    <w:basedOn w:val="a0"/>
    <w:uiPriority w:val="99"/>
    <w:qFormat/>
    <w:rsid w:val="00B136D1"/>
    <w:rPr>
      <w:rFonts w:cs="Times New Roman"/>
      <w:b/>
      <w:bCs/>
    </w:rPr>
  </w:style>
  <w:style w:type="paragraph" w:styleId="a5">
    <w:name w:val="Normal (Web)"/>
    <w:basedOn w:val="a"/>
    <w:uiPriority w:val="99"/>
    <w:semiHidden/>
    <w:rsid w:val="00B136D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B136D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solov</dc:creator>
  <cp:keywords/>
  <dc:description/>
  <cp:lastModifiedBy>solov</cp:lastModifiedBy>
  <cp:revision>12</cp:revision>
  <dcterms:created xsi:type="dcterms:W3CDTF">2022-06-27T12:06:00Z</dcterms:created>
  <dcterms:modified xsi:type="dcterms:W3CDTF">2022-08-17T06:06:00Z</dcterms:modified>
</cp:coreProperties>
</file>